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A372" w14:textId="4D14651B" w:rsidR="000E211F" w:rsidRDefault="000E211F">
      <w:pPr>
        <w:spacing w:before="4" w:after="0" w:line="130" w:lineRule="exact"/>
        <w:rPr>
          <w:sz w:val="13"/>
          <w:szCs w:val="13"/>
        </w:rPr>
      </w:pPr>
    </w:p>
    <w:p w14:paraId="6C093E87" w14:textId="606D8AC5" w:rsidR="000E211F" w:rsidRDefault="000E211F">
      <w:pPr>
        <w:spacing w:after="0" w:line="200" w:lineRule="exact"/>
        <w:rPr>
          <w:sz w:val="20"/>
          <w:szCs w:val="20"/>
        </w:rPr>
      </w:pPr>
    </w:p>
    <w:p w14:paraId="39B0B362" w14:textId="6571823A" w:rsidR="000E211F" w:rsidRDefault="00A16AB4">
      <w:pPr>
        <w:spacing w:after="0" w:line="200" w:lineRule="exact"/>
        <w:rPr>
          <w:sz w:val="20"/>
          <w:szCs w:val="20"/>
        </w:rPr>
      </w:pPr>
      <w:r>
        <w:rPr>
          <w:noProof/>
        </w:rPr>
        <w:drawing>
          <wp:anchor distT="0" distB="0" distL="114300" distR="114300" simplePos="0" relativeHeight="251658752" behindDoc="0" locked="0" layoutInCell="1" allowOverlap="1" wp14:anchorId="7FA161C0" wp14:editId="4E9DE308">
            <wp:simplePos x="0" y="0"/>
            <wp:positionH relativeFrom="margin">
              <wp:align>right</wp:align>
            </wp:positionH>
            <wp:positionV relativeFrom="paragraph">
              <wp:posOffset>8531</wp:posOffset>
            </wp:positionV>
            <wp:extent cx="1152525" cy="915035"/>
            <wp:effectExtent l="0" t="0" r="9525" b="0"/>
            <wp:wrapSquare wrapText="bothSides"/>
            <wp:docPr id="12813767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76753"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713EA1DB" w:rsidR="000E211F" w:rsidRPr="00380647" w:rsidRDefault="006570E2" w:rsidP="00A472A4">
      <w:pPr>
        <w:spacing w:before="4" w:after="0" w:line="337" w:lineRule="exact"/>
        <w:ind w:left="3099" w:right="-20" w:firstLine="501"/>
        <w:rPr>
          <w:rFonts w:ascii="Calibri" w:eastAsia="Calibri" w:hAnsi="Calibri" w:cs="Calibri"/>
          <w:b/>
          <w:bCs/>
          <w:sz w:val="28"/>
          <w:szCs w:val="28"/>
        </w:rPr>
      </w:pP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om</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lain</w:t>
      </w:r>
      <w:r w:rsidRPr="00380647">
        <w:rPr>
          <w:rFonts w:ascii="Calibri" w:eastAsia="Calibri" w:hAnsi="Calibri" w:cs="Calibri"/>
          <w:b/>
          <w:bCs/>
          <w:spacing w:val="-1"/>
          <w:sz w:val="28"/>
          <w:szCs w:val="28"/>
        </w:rPr>
        <w:t>t</w:t>
      </w:r>
      <w:r w:rsidRPr="00380647">
        <w:rPr>
          <w:rFonts w:ascii="Calibri" w:eastAsia="Calibri" w:hAnsi="Calibri" w:cs="Calibri"/>
          <w:b/>
          <w:bCs/>
          <w:sz w:val="28"/>
          <w:szCs w:val="28"/>
        </w:rPr>
        <w:t xml:space="preserve">s </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o</w:t>
      </w:r>
      <w:r w:rsidRPr="00380647">
        <w:rPr>
          <w:rFonts w:ascii="Calibri" w:eastAsia="Calibri" w:hAnsi="Calibri" w:cs="Calibri"/>
          <w:b/>
          <w:bCs/>
          <w:spacing w:val="1"/>
          <w:sz w:val="28"/>
          <w:szCs w:val="28"/>
        </w:rPr>
        <w:t>l</w:t>
      </w:r>
      <w:r w:rsidRPr="00380647">
        <w:rPr>
          <w:rFonts w:ascii="Calibri" w:eastAsia="Calibri" w:hAnsi="Calibri" w:cs="Calibri"/>
          <w:b/>
          <w:bCs/>
          <w:sz w:val="28"/>
          <w:szCs w:val="28"/>
        </w:rPr>
        <w:t>i</w:t>
      </w: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53E36796" w14:textId="77777777" w:rsidR="007764C6" w:rsidRDefault="007764C6" w:rsidP="000E0874">
      <w:pPr>
        <w:pStyle w:val="NormalWeb"/>
        <w:spacing w:before="0" w:beforeAutospacing="0" w:after="200" w:afterAutospacing="0"/>
        <w:rPr>
          <w:rFonts w:ascii="Calibri" w:hAnsi="Calibri" w:cs="Calibri"/>
          <w:b/>
          <w:bCs/>
          <w:color w:val="000000"/>
          <w:sz w:val="22"/>
          <w:szCs w:val="22"/>
        </w:rPr>
      </w:pPr>
    </w:p>
    <w:p w14:paraId="0B0A30A4" w14:textId="3F91B541" w:rsidR="000E0874" w:rsidRDefault="000E0874" w:rsidP="000E0874">
      <w:pPr>
        <w:pStyle w:val="NormalWeb"/>
        <w:spacing w:before="0" w:beforeAutospacing="0" w:after="200" w:afterAutospacing="0"/>
      </w:pPr>
      <w:r>
        <w:rPr>
          <w:rFonts w:ascii="Calibri" w:hAnsi="Calibri" w:cs="Calibri"/>
          <w:b/>
          <w:bCs/>
          <w:color w:val="000000"/>
          <w:sz w:val="22"/>
          <w:szCs w:val="22"/>
        </w:rPr>
        <w:t>COMPLAINTS POLICY</w:t>
      </w:r>
    </w:p>
    <w:p w14:paraId="20F8B93B"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0E6C203" w14:textId="77777777" w:rsidR="000E0874" w:rsidRDefault="000E0874" w:rsidP="000E0874">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Default="000E0874" w:rsidP="000E0874">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23AD4C2"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Business Complaint Procedure</w:t>
      </w:r>
    </w:p>
    <w:p w14:paraId="1600D455" w14:textId="77777777" w:rsidR="000E0874" w:rsidRDefault="000E0874" w:rsidP="000E0874">
      <w:pPr>
        <w:pStyle w:val="NormalWeb"/>
        <w:spacing w:before="240" w:beforeAutospacing="0" w:after="240" w:afterAutospacing="0"/>
      </w:pPr>
      <w:bookmarkStart w:id="0" w:name="_Hlk126652786"/>
      <w:r>
        <w:rPr>
          <w:rFonts w:ascii="Calibri" w:hAnsi="Calibri" w:cs="Calibri"/>
          <w:color w:val="000000"/>
          <w:sz w:val="22"/>
          <w:szCs w:val="22"/>
        </w:rPr>
        <w:t>On receipt of your complaint the business aims to respond within 5 days.  </w:t>
      </w:r>
    </w:p>
    <w:p w14:paraId="38DE8567"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4BB08B4F" w14:textId="77777777" w:rsidR="000E0874" w:rsidRDefault="000E0874" w:rsidP="000E0874">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4EDD3169" w14:textId="5C647240" w:rsidR="000E0874" w:rsidRDefault="000E0874" w:rsidP="000E0874">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repair and maintenance contracts as part of the Which? Trusted Traders Endorsement.  If you choose to you can refer your complaint to </w:t>
      </w:r>
      <w:r w:rsidR="005100D0">
        <w:rPr>
          <w:rFonts w:ascii="Calibri" w:hAnsi="Calibri" w:cs="Calibri"/>
          <w:color w:val="000000"/>
          <w:sz w:val="22"/>
          <w:szCs w:val="22"/>
        </w:rPr>
        <w:t>Which? Trusted Traders’ Alternative Dispute Resolution</w:t>
      </w:r>
      <w:r>
        <w:rPr>
          <w:rFonts w:ascii="Calibri" w:hAnsi="Calibri" w:cs="Calibri"/>
          <w:color w:val="000000"/>
          <w:sz w:val="22"/>
          <w:szCs w:val="22"/>
        </w:rPr>
        <w:t xml:space="preserve">.  </w:t>
      </w:r>
      <w:r w:rsidR="005100D0">
        <w:rPr>
          <w:rFonts w:ascii="Calibri" w:hAnsi="Calibri" w:cs="Calibri"/>
          <w:color w:val="000000"/>
          <w:sz w:val="22"/>
          <w:szCs w:val="22"/>
        </w:rPr>
        <w:t>You</w:t>
      </w:r>
      <w:r>
        <w:rPr>
          <w:rFonts w:ascii="Calibri" w:hAnsi="Calibri" w:cs="Calibri"/>
          <w:color w:val="000000"/>
          <w:sz w:val="22"/>
          <w:szCs w:val="22"/>
        </w:rPr>
        <w:t xml:space="preserve"> will need to contact Which? Trusted Traders on </w:t>
      </w:r>
      <w:r w:rsidR="00763B6E" w:rsidRPr="00763B6E">
        <w:rPr>
          <w:rFonts w:ascii="Calibri" w:hAnsi="Calibri" w:cs="Calibri"/>
          <w:color w:val="000000"/>
          <w:sz w:val="22"/>
          <w:szCs w:val="22"/>
        </w:rPr>
        <w:t>02922</w:t>
      </w:r>
      <w:r w:rsidR="007764C6">
        <w:rPr>
          <w:rFonts w:ascii="Calibri" w:hAnsi="Calibri" w:cs="Calibri"/>
          <w:color w:val="000000"/>
          <w:sz w:val="22"/>
          <w:szCs w:val="22"/>
        </w:rPr>
        <w:t xml:space="preserve"> </w:t>
      </w:r>
      <w:r w:rsidR="00763B6E" w:rsidRPr="00763B6E">
        <w:rPr>
          <w:rFonts w:ascii="Calibri" w:hAnsi="Calibri" w:cs="Calibri"/>
          <w:color w:val="000000"/>
          <w:sz w:val="22"/>
          <w:szCs w:val="22"/>
        </w:rPr>
        <w:t>670</w:t>
      </w:r>
      <w:r w:rsidR="007764C6">
        <w:rPr>
          <w:rFonts w:ascii="Calibri" w:hAnsi="Calibri" w:cs="Calibri"/>
          <w:color w:val="000000"/>
          <w:sz w:val="22"/>
          <w:szCs w:val="22"/>
        </w:rPr>
        <w:t xml:space="preserve"> </w:t>
      </w:r>
      <w:r w:rsidR="00763B6E" w:rsidRPr="00763B6E">
        <w:rPr>
          <w:rFonts w:ascii="Calibri" w:hAnsi="Calibri" w:cs="Calibri"/>
          <w:color w:val="000000"/>
          <w:sz w:val="22"/>
          <w:szCs w:val="22"/>
        </w:rPr>
        <w:t>040</w:t>
      </w:r>
      <w:r w:rsidR="00763B6E">
        <w:rPr>
          <w:rFonts w:ascii="Calibri" w:hAnsi="Calibri" w:cs="Calibri"/>
          <w:color w:val="000000"/>
          <w:sz w:val="22"/>
          <w:szCs w:val="22"/>
        </w:rPr>
        <w:t xml:space="preserve"> </w:t>
      </w:r>
      <w:r>
        <w:rPr>
          <w:rFonts w:ascii="Calibri" w:hAnsi="Calibri" w:cs="Calibri"/>
          <w:color w:val="000000"/>
          <w:sz w:val="22"/>
          <w:szCs w:val="22"/>
        </w:rPr>
        <w:t xml:space="preserve">who can explain if you are eligible to use </w:t>
      </w:r>
      <w:r w:rsidR="005100D0">
        <w:rPr>
          <w:rFonts w:ascii="Calibri" w:hAnsi="Calibri" w:cs="Calibri"/>
          <w:color w:val="000000"/>
          <w:sz w:val="22"/>
          <w:szCs w:val="22"/>
        </w:rPr>
        <w:t>their Alternative Dispute Resolution</w:t>
      </w:r>
      <w:r>
        <w:rPr>
          <w:rFonts w:ascii="Calibri" w:hAnsi="Calibri" w:cs="Calibri"/>
          <w:color w:val="000000"/>
          <w:sz w:val="22"/>
          <w:szCs w:val="22"/>
        </w:rPr>
        <w:t>.</w:t>
      </w:r>
    </w:p>
    <w:bookmarkEnd w:id="0"/>
    <w:p w14:paraId="0413872D" w14:textId="77777777" w:rsidR="000E211F" w:rsidRDefault="000E211F">
      <w:pPr>
        <w:spacing w:after="0" w:line="200" w:lineRule="exact"/>
        <w:rPr>
          <w:sz w:val="20"/>
          <w:szCs w:val="20"/>
        </w:rPr>
      </w:pPr>
    </w:p>
    <w:p w14:paraId="7C358B82" w14:textId="77777777" w:rsidR="000E211F" w:rsidRDefault="000E211F">
      <w:pPr>
        <w:spacing w:after="0" w:line="200" w:lineRule="exact"/>
        <w:rPr>
          <w:sz w:val="20"/>
          <w:szCs w:val="20"/>
        </w:rPr>
      </w:pPr>
    </w:p>
    <w:p w14:paraId="2D35E2FA" w14:textId="77777777" w:rsidR="000E211F" w:rsidRDefault="000E211F">
      <w:pPr>
        <w:spacing w:after="0" w:line="200" w:lineRule="exact"/>
        <w:rPr>
          <w:sz w:val="20"/>
          <w:szCs w:val="20"/>
        </w:rPr>
      </w:pP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footerReference w:type="default" r:id="rId7"/>
      <w:pgSz w:w="11920" w:h="16840"/>
      <w:pgMar w:top="6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D4CD" w14:textId="77777777" w:rsidR="00436D76" w:rsidRDefault="00436D76" w:rsidP="00436D76">
      <w:pPr>
        <w:spacing w:after="0" w:line="240" w:lineRule="auto"/>
      </w:pPr>
      <w:r>
        <w:separator/>
      </w:r>
    </w:p>
  </w:endnote>
  <w:endnote w:type="continuationSeparator" w:id="0">
    <w:p w14:paraId="6B08D26C" w14:textId="77777777" w:rsidR="00436D76" w:rsidRDefault="00436D76"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73CC" w14:textId="7AD0B64B" w:rsidR="00436D76" w:rsidRDefault="00436D76" w:rsidP="00436D76">
    <w:pPr>
      <w:tabs>
        <w:tab w:val="left" w:pos="4300"/>
        <w:tab w:val="left" w:pos="8080"/>
      </w:tabs>
      <w:spacing w:before="68" w:after="0" w:line="240" w:lineRule="auto"/>
      <w:ind w:left="100" w:right="-20"/>
      <w:rPr>
        <w:rFonts w:ascii="Calibri" w:eastAsia="Calibri" w:hAnsi="Calibri" w:cs="Calibri"/>
        <w:sz w:val="16"/>
        <w:szCs w:val="16"/>
      </w:rPr>
    </w:pPr>
    <w:r>
      <w:rPr>
        <w:rFonts w:ascii="Calibri" w:eastAsia="Calibri" w:hAnsi="Calibri" w:cs="Calibri"/>
        <w:spacing w:val="1"/>
        <w:sz w:val="16"/>
        <w:szCs w:val="16"/>
      </w:rPr>
      <w:t>TT</w:t>
    </w:r>
    <w:r>
      <w:rPr>
        <w:rFonts w:ascii="Calibri" w:eastAsia="Calibri" w:hAnsi="Calibri" w:cs="Calibri"/>
        <w:spacing w:val="-2"/>
        <w:sz w:val="16"/>
        <w:szCs w:val="16"/>
      </w:rPr>
      <w:t>F</w:t>
    </w:r>
    <w:r>
      <w:rPr>
        <w:rFonts w:ascii="Calibri" w:eastAsia="Calibri" w:hAnsi="Calibri" w:cs="Calibri"/>
        <w:sz w:val="16"/>
        <w:szCs w:val="16"/>
      </w:rPr>
      <w:t>11</w:t>
    </w:r>
    <w:r>
      <w:rPr>
        <w:rFonts w:ascii="Calibri" w:eastAsia="Calibri" w:hAnsi="Calibri" w:cs="Calibri"/>
        <w:sz w:val="16"/>
        <w:szCs w:val="16"/>
      </w:rPr>
      <w:tab/>
      <w:t>V</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sidR="00763B6E">
      <w:rPr>
        <w:rFonts w:ascii="Calibri" w:eastAsia="Calibri" w:hAnsi="Calibri" w:cs="Calibri"/>
        <w:sz w:val="16"/>
        <w:szCs w:val="16"/>
      </w:rPr>
      <w:t>8</w:t>
    </w:r>
    <w:r>
      <w:rPr>
        <w:rFonts w:ascii="Calibri" w:eastAsia="Calibri" w:hAnsi="Calibri" w:cs="Calibri"/>
        <w:sz w:val="16"/>
        <w:szCs w:val="16"/>
      </w:rPr>
      <w:tab/>
    </w:r>
    <w:r w:rsidR="00763B6E">
      <w:rPr>
        <w:rFonts w:ascii="Calibri" w:eastAsia="Calibri" w:hAnsi="Calibri" w:cs="Calibri"/>
        <w:spacing w:val="-1"/>
        <w:sz w:val="16"/>
        <w:szCs w:val="16"/>
      </w:rPr>
      <w:t>Feb 23</w:t>
    </w:r>
  </w:p>
  <w:p w14:paraId="64670C82" w14:textId="77777777" w:rsidR="00436D76" w:rsidRDefault="00436D7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D410" w14:textId="77777777" w:rsidR="00436D76" w:rsidRDefault="00436D76" w:rsidP="00436D76">
      <w:pPr>
        <w:spacing w:after="0" w:line="240" w:lineRule="auto"/>
      </w:pPr>
      <w:r>
        <w:separator/>
      </w:r>
    </w:p>
  </w:footnote>
  <w:footnote w:type="continuationSeparator" w:id="0">
    <w:p w14:paraId="093B75DE" w14:textId="77777777" w:rsidR="00436D76" w:rsidRDefault="00436D76" w:rsidP="00436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F"/>
    <w:rsid w:val="000E0874"/>
    <w:rsid w:val="000E211F"/>
    <w:rsid w:val="00380647"/>
    <w:rsid w:val="00436D76"/>
    <w:rsid w:val="005100D0"/>
    <w:rsid w:val="006210E3"/>
    <w:rsid w:val="006570E2"/>
    <w:rsid w:val="00763B6E"/>
    <w:rsid w:val="007764C6"/>
    <w:rsid w:val="00956DCB"/>
    <w:rsid w:val="00A16AB4"/>
    <w:rsid w:val="00A45A13"/>
    <w:rsid w:val="00A472A4"/>
    <w:rsid w:val="00AC065F"/>
    <w:rsid w:val="00E14B8A"/>
    <w:rsid w:val="00EA3D7A"/>
    <w:rsid w:val="00FB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semiHidden/>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1396</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Ross Glading</cp:lastModifiedBy>
  <cp:revision>2</cp:revision>
  <cp:lastPrinted>2023-02-07T08:58:00Z</cp:lastPrinted>
  <dcterms:created xsi:type="dcterms:W3CDTF">2025-07-09T09:00:00Z</dcterms:created>
  <dcterms:modified xsi:type="dcterms:W3CDTF">2025-07-09T09:00:00Z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y fmtid="{D5CDD505-2E9C-101B-9397-08002B2CF9AE}" pid="4" name="GrammarlyDocumentId">
    <vt:lpwstr>f30d31c5-e6e7-48fe-94b6-cd6d8f82fb13</vt:lpwstr>
  </property>
</Properties>
</file>